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Budget Template</w:t>
      </w:r>
    </w:p>
    <w:p>
      <w:pPr>
        <w:pStyle w:val="Heading2"/>
      </w:pPr>
      <w:r>
        <w:t>Income Sources</w:t>
      </w:r>
    </w:p>
    <w:p/>
    <w:p>
      <w:pPr>
        <w:pStyle w:val="Heading2"/>
      </w:pPr>
      <w:r>
        <w:t>Fixed Expenses</w:t>
      </w:r>
    </w:p>
    <w:p/>
    <w:p>
      <w:pPr>
        <w:pStyle w:val="Heading2"/>
      </w:pPr>
      <w:r>
        <w:t>Variable Expenses</w:t>
      </w:r>
    </w:p>
    <w:p/>
    <w:p>
      <w:pPr>
        <w:pStyle w:val="Heading2"/>
      </w:pPr>
      <w:r>
        <w:t>Savings &amp; Investments</w:t>
      </w:r>
    </w:p>
    <w:p/>
    <w:p>
      <w:pPr>
        <w:pStyle w:val="Heading2"/>
      </w:pPr>
      <w:r>
        <w:t>Monthly Summary</w:t>
      </w:r>
    </w:p>
    <w:p/>
    <w:p>
      <w:pPr>
        <w:pStyle w:val="Heading2"/>
      </w:pPr>
      <w:r>
        <w:t>Budget vs Actual Comparison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